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0242" w14:textId="77777777" w:rsidR="00BA4A6F" w:rsidRPr="00667274" w:rsidRDefault="00BA4A6F" w:rsidP="00BA4A6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Upper Eskdale Development Group</w:t>
      </w:r>
    </w:p>
    <w:p w14:paraId="461E75DE" w14:textId="68E47FB4" w:rsidR="00BA4A6F" w:rsidRDefault="00BA4A6F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Committee Meeting Minutes </w:t>
      </w:r>
    </w:p>
    <w:p w14:paraId="21040152" w14:textId="4D5CAF5C" w:rsidR="008F023E" w:rsidRPr="00667274" w:rsidRDefault="008F023E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Combining Items from ODM Report</w:t>
      </w:r>
    </w:p>
    <w:p w14:paraId="199CA1F6" w14:textId="77777777" w:rsidR="00BA4A6F" w:rsidRPr="00667274" w:rsidRDefault="00BA4A6F" w:rsidP="00BA4A6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(Unredacted – for the information of Trustees only)</w:t>
      </w:r>
    </w:p>
    <w:p w14:paraId="28FE2BD1" w14:textId="09C1A526" w:rsidR="00BA4A6F" w:rsidRDefault="00BA4A6F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Monday, 7 November 2022</w:t>
      </w:r>
    </w:p>
    <w:p w14:paraId="64E9656A" w14:textId="77777777" w:rsidR="008F023E" w:rsidRPr="00667274" w:rsidRDefault="008F023E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32E0D26A" w14:textId="75F4F58F" w:rsidR="00BA4A6F" w:rsidRPr="00667274" w:rsidRDefault="00BA4A6F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517D72F9" w14:textId="54B09665" w:rsidR="00BA4A6F" w:rsidRPr="00667274" w:rsidRDefault="00BA4A6F" w:rsidP="00BA4A6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158675AA" w14:textId="168CB508" w:rsidR="00BA4A6F" w:rsidRPr="00667274" w:rsidRDefault="00A44DD6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Attending:  </w:t>
      </w:r>
      <w:r w:rsidRPr="0066727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Carol Bennett, Ernie Buck, Nancy Chinnery, Jakki Gunne, Diana Lilley, Susan Lilley</w:t>
      </w:r>
      <w:r w:rsidR="001210BB" w:rsidRPr="0066727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, Julie Macleod</w:t>
      </w:r>
    </w:p>
    <w:p w14:paraId="6C42E237" w14:textId="5CED4899" w:rsidR="00A44DD6" w:rsidRPr="00667274" w:rsidRDefault="00A44DD6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1606EFB9" w14:textId="052507A4" w:rsidR="00A44DD6" w:rsidRPr="00667274" w:rsidRDefault="00A44DD6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Apologies:  </w:t>
      </w:r>
      <w:r w:rsidRPr="0066727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Ani Llamo, Lara Porter, Adrian Solomon</w:t>
      </w:r>
    </w:p>
    <w:p w14:paraId="78A2DE0A" w14:textId="1B2D2011" w:rsidR="00A44DD6" w:rsidRPr="00667274" w:rsidRDefault="00A44DD6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2D33FE86" w14:textId="085C6982" w:rsidR="00A44DD6" w:rsidRPr="00667274" w:rsidRDefault="00A44DD6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Minutes of the last meeting, </w:t>
      </w:r>
      <w:r w:rsidR="001210BB" w:rsidRPr="0066727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3 October 2022</w:t>
      </w:r>
      <w:r w:rsidR="001210BB" w:rsidRPr="0066727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  Nancy moved and Julie seconded the motion to accept the minutes as they stand.  The motion was carried.</w:t>
      </w:r>
    </w:p>
    <w:p w14:paraId="5C485B45" w14:textId="5EE24500" w:rsidR="001210BB" w:rsidRPr="00667274" w:rsidRDefault="001210BB" w:rsidP="00A44DD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31E0E5F5" w14:textId="02C54957" w:rsidR="008F023E" w:rsidRDefault="00CB4967" w:rsidP="008F023E">
      <w:pPr>
        <w:spacing w:after="0" w:line="240" w:lineRule="auto"/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</w:pP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(Because of the extent of the subjects covered, they are listed </w:t>
      </w:r>
      <w:r w:rsid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below </w:t>
      </w: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>alphabetically</w:t>
      </w:r>
      <w:r w:rsidR="000A7136"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 rather than </w:t>
      </w:r>
      <w:r w:rsidR="000A7136"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in </w:t>
      </w:r>
      <w:r w:rsid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>the</w:t>
      </w:r>
      <w:r w:rsidR="000A7136"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>traditional</w:t>
      </w:r>
      <w:r w:rsidR="006C45D3"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 manner</w:t>
      </w: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, combining </w:t>
      </w:r>
      <w:r w:rsid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some </w:t>
      </w:r>
      <w:r w:rsidR="000338C7"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>copied</w:t>
      </w:r>
      <w:r w:rsidRPr="004D2B6B">
        <w:rPr>
          <w:rFonts w:ascii="Trebuchet MS" w:eastAsia="Times New Roman" w:hAnsi="Trebuchet MS" w:cs="Calibri"/>
          <w:b/>
          <w:bCs/>
          <w:i/>
          <w:iCs/>
          <w:color w:val="000000"/>
          <w:sz w:val="24"/>
          <w:szCs w:val="24"/>
          <w:lang w:eastAsia="en-GB"/>
        </w:rPr>
        <w:t xml:space="preserve"> items from the ODM report with the minutes of the meeting.  It is hoped this will make reading them easier and more accessible.) </w:t>
      </w:r>
    </w:p>
    <w:p w14:paraId="750F230D" w14:textId="1A7659BA" w:rsidR="00CA5495" w:rsidRDefault="00CA5495" w:rsidP="008F023E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1F985545" w14:textId="53504ADC" w:rsidR="009A6A5C" w:rsidRPr="00020510" w:rsidRDefault="009A6A5C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Archaeology</w:t>
      </w:r>
      <w:r w:rsidR="00E02F21"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 xml:space="preserve"> Group</w:t>
      </w:r>
    </w:p>
    <w:p w14:paraId="5E7BBC0D" w14:textId="77777777" w:rsidR="00020C10" w:rsidRDefault="00020C10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1012B141" w14:textId="54AF2719" w:rsidR="009A6A5C" w:rsidRPr="004D2B6B" w:rsidRDefault="009A6A5C" w:rsidP="004D2B6B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9A6A5C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Forming a Group</w:t>
      </w:r>
      <w:r w:rsidRPr="009A6A5C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  The Trustees agreed this is a good idea, and Julie said she would carry it forward by contacting the D&amp;G archaeologist and others who have expressed an interest (Marilyn Harris, Hanna Casement, Diana).  She will coordinate her work on this with the EEA.</w:t>
      </w:r>
    </w:p>
    <w:p w14:paraId="43E6AC8B" w14:textId="77777777" w:rsidR="009A6A5C" w:rsidRDefault="009A6A5C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495D0531" w14:textId="3826CF2C" w:rsidR="004902F2" w:rsidRPr="00020510" w:rsidRDefault="004902F2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Café &amp; Bar</w:t>
      </w:r>
      <w:r w:rsidR="000338C7"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 xml:space="preserve"> &amp; Shop</w:t>
      </w:r>
    </w:p>
    <w:p w14:paraId="0319457D" w14:textId="77777777" w:rsidR="004902F2" w:rsidRDefault="004902F2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026FEDD9" w14:textId="3F048627" w:rsidR="004902F2" w:rsidRDefault="004902F2" w:rsidP="000338C7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CA5495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Bar Service</w:t>
      </w: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.  </w:t>
      </w:r>
      <w:r w:rsidRPr="00CA5495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Group discussed this and agreed the following:</w:t>
      </w:r>
    </w:p>
    <w:p w14:paraId="1B045C66" w14:textId="78C2DC36" w:rsidR="004902F2" w:rsidRPr="00CB4967" w:rsidRDefault="004902F2" w:rsidP="004902F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Pool &amp; Pint Nights.  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The bar and café and Hub ground should be shut and </w:t>
      </w:r>
      <w:r w:rsidR="009A6A5C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vacated by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11 p.m. and there should be no sale of bottles to take outside.</w:t>
      </w:r>
    </w:p>
    <w:p w14:paraId="1159823D" w14:textId="78CEE0D6" w:rsidR="004902F2" w:rsidRDefault="004902F2" w:rsidP="004902F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Bar Service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 Alcohol should not be served outside of these hours: 12 – 2 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p.m. 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and 6 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–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11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(12 midnight for special occasions – weddings, funerals, etc.).</w:t>
      </w:r>
      <w:r w:rsidR="000A7136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The cooler that contains alcoholic drinks should be accessible only during these times.</w:t>
      </w:r>
    </w:p>
    <w:p w14:paraId="60766073" w14:textId="09798A7B" w:rsidR="004902F2" w:rsidRDefault="004902F2" w:rsidP="004902F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Alcohol Service Licensing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Group wants to review our License:  whose signature is on it (who is responsible for maintaining the rules), what are the rules, are the current volunteer</w:t>
      </w:r>
      <w:r w:rsidR="000A7136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bartenders knowledgeable about</w:t>
      </w:r>
      <w:r w:rsidRPr="00CB496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the rules</w:t>
      </w:r>
      <w:r w:rsidR="000A7136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</w:t>
      </w:r>
    </w:p>
    <w:p w14:paraId="16C2346D" w14:textId="4F8AAE1C" w:rsidR="003028AE" w:rsidRPr="003028AE" w:rsidRDefault="003028AE" w:rsidP="004902F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</w:pPr>
      <w:r w:rsidRPr="003028AE">
        <w:rPr>
          <w:rFonts w:ascii="Trebuchet MS" w:eastAsia="Times New Roman" w:hAnsi="Trebuchet MS" w:cs="Calibri"/>
          <w:b/>
          <w:bCs/>
          <w:color w:val="000000"/>
          <w:sz w:val="24"/>
          <w:szCs w:val="24"/>
          <w:highlight w:val="yellow"/>
          <w:lang w:eastAsia="en-GB"/>
        </w:rPr>
        <w:t>Pub or Hub</w:t>
      </w:r>
      <w:r w:rsidRPr="003028AE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?  There is a belief 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some in the group of</w:t>
      </w:r>
      <w:r w:rsidRPr="003028AE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 committed drinkers that Akong Rinpoche initially approved the Hub as a place for people to eat meat and drink alcoholic drinks away from Samye Ling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; in other words, that it should be a pub.</w:t>
      </w:r>
      <w:r w:rsidRPr="003028AE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  Ani Llamo has agreed to ask Lama Yeshe for a clarifying statement about this.</w:t>
      </w:r>
    </w:p>
    <w:p w14:paraId="545BE28A" w14:textId="77777777" w:rsidR="000338C7" w:rsidRDefault="004902F2" w:rsidP="000338C7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Café &amp; Menus</w:t>
      </w:r>
      <w:r w:rsidRPr="004902F2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</w:t>
      </w:r>
    </w:p>
    <w:p w14:paraId="504A7FE2" w14:textId="77777777" w:rsidR="009A6A5C" w:rsidRDefault="004902F2" w:rsidP="000338C7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338C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Group agreed to table a discussion about this until a further meeting.</w:t>
      </w:r>
      <w:r w:rsidR="000338C7" w:rsidRPr="000338C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</w:t>
      </w:r>
    </w:p>
    <w:p w14:paraId="056AC08A" w14:textId="345587E1" w:rsidR="004902F2" w:rsidRDefault="000338C7" w:rsidP="000338C7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338C7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Opening hours have been reduced to Thurs – Sun.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If we are successful with the Council fund, then </w:t>
      </w:r>
      <w:r w:rsidR="001769E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we could afford to open on Tuesdays and Wednesdays with the help of volunteers.</w:t>
      </w:r>
    </w:p>
    <w:p w14:paraId="5A4D5579" w14:textId="77777777" w:rsidR="00A54163" w:rsidRPr="00E02F21" w:rsidRDefault="00A54163" w:rsidP="00A5416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Julie has found a paint that could be used on the inside of the square lights in the dining room to create a warmth.  She also suggested eventually using feng shui colours for redecorating the kitchen and dining areas.</w:t>
      </w:r>
    </w:p>
    <w:p w14:paraId="157905DE" w14:textId="16464B01" w:rsidR="00A54163" w:rsidRPr="00A54163" w:rsidRDefault="000338C7" w:rsidP="00A5416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Sunday Carveries have proved to be successful, with takes from £650 - £1000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</w:t>
      </w:r>
    </w:p>
    <w:p w14:paraId="449427BD" w14:textId="77777777" w:rsidR="00A54163" w:rsidRPr="00A54163" w:rsidRDefault="00A54163" w:rsidP="00A5416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3F0725F3" w14:textId="08436E33" w:rsidR="001769E4" w:rsidRDefault="000338C7" w:rsidP="000338C7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1769E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Shop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 </w:t>
      </w:r>
    </w:p>
    <w:p w14:paraId="764B58DE" w14:textId="3A6B7C8F" w:rsidR="000338C7" w:rsidRDefault="000338C7" w:rsidP="001769E4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1769E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Moffat Mens’ Shed came for lunch to the Café and asked about putting some</w:t>
      </w:r>
      <w:r w:rsidR="001769E4" w:rsidRPr="001769E4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of their woodcraft and other creations – featured on their website – in the shop.</w:t>
      </w:r>
    </w:p>
    <w:p w14:paraId="63C9C38F" w14:textId="2E3E67E3" w:rsidR="00627CC1" w:rsidRPr="00A54163" w:rsidRDefault="001769E4" w:rsidP="00A54163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Following on from the recent Cacao Ceremony, we are stocking cacao from Ericka, and looking into the possibility of stocking items of clothing from the group of Rokpa women</w:t>
      </w:r>
      <w:r w:rsidR="00A5416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.</w:t>
      </w:r>
    </w:p>
    <w:p w14:paraId="5A3929A8" w14:textId="77777777" w:rsidR="00627CC1" w:rsidRDefault="00627CC1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49EF2682" w14:textId="4E602A07" w:rsidR="004902F2" w:rsidRPr="00020510" w:rsidRDefault="004902F2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Events</w:t>
      </w:r>
    </w:p>
    <w:p w14:paraId="39950A8A" w14:textId="77777777" w:rsidR="004D2B6B" w:rsidRDefault="004D2B6B" w:rsidP="004902F2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1AB545B9" w14:textId="73C722F5" w:rsidR="00A8318D" w:rsidRDefault="00A8318D" w:rsidP="004902F2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Nov 26,27, 2022, Christmas Fayre.  </w:t>
      </w:r>
      <w:r w:rsidRP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Help from Trustees would be appreciated</w:t>
      </w: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.</w:t>
      </w:r>
    </w:p>
    <w:p w14:paraId="00BA3868" w14:textId="77777777" w:rsidR="00020C10" w:rsidRDefault="004902F2" w:rsidP="004902F2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8F023E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Dec 11, 2022 AGM</w:t>
      </w:r>
      <w:r w:rsidRPr="008F023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 </w:t>
      </w:r>
    </w:p>
    <w:p w14:paraId="132D3340" w14:textId="1BC5EEA6" w:rsidR="00020C10" w:rsidRDefault="004902F2" w:rsidP="00020C10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AGM will be held on Sunday 11</w:t>
      </w:r>
      <w:r w:rsidRPr="00020C10">
        <w:rPr>
          <w:rFonts w:ascii="Trebuchet MS" w:eastAsia="Times New Roman" w:hAnsi="Trebuchet MS" w:cs="Calibri"/>
          <w:color w:val="000000"/>
          <w:sz w:val="24"/>
          <w:szCs w:val="24"/>
          <w:vertAlign w:val="superscript"/>
          <w:lang w:eastAsia="en-GB"/>
        </w:rPr>
        <w:t>th</w:t>
      </w:r>
      <w:r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, at 5:00 so as not to conflict with an EEA film presentation if that takes place on the day.  Simple refreshments will be served. </w:t>
      </w:r>
      <w:r w:rsidR="00020C10" w:rsidRPr="00020C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(Later:  Nancy reported there is no EEA film, so we will revert to a morning time of 11:00 a.m., and hope that members will have lunch at the Hub.)</w:t>
      </w:r>
      <w:r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The group agreed not to have a speaker and not to vote to expand the number of Trustees.</w:t>
      </w:r>
      <w:r w:rsidR="004D2B6B"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</w:t>
      </w:r>
    </w:p>
    <w:p w14:paraId="3C6FD216" w14:textId="4E1E7F95" w:rsidR="00020C10" w:rsidRDefault="004D2B6B" w:rsidP="00020C10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 separate mailing to members will include an agenda and application to become a Trustee.</w:t>
      </w:r>
      <w:r w:rsidR="00A54163" w:rsidRPr="00020C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Lara is preparing the mailing list.</w:t>
      </w:r>
    </w:p>
    <w:p w14:paraId="37871D20" w14:textId="1361195E" w:rsidR="004902F2" w:rsidRDefault="00A54163" w:rsidP="00020C10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20C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Susie has resigned her role as Group and Company Secretary; we need another to take her place.  </w:t>
      </w:r>
    </w:p>
    <w:p w14:paraId="0F16F46E" w14:textId="04EC0429" w:rsidR="00020C10" w:rsidRPr="00020C10" w:rsidRDefault="00020C10" w:rsidP="00020C10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Ani Llamo said asked whether the group would support her continuing to be a Trustee while she is in South Africa, and if she attends meetings remotely.  The Group unanimously approved her request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and will try to set up a remote station for the December meeting.</w:t>
      </w:r>
    </w:p>
    <w:p w14:paraId="5575295E" w14:textId="13D929D0" w:rsidR="004902F2" w:rsidRDefault="009C458F" w:rsidP="004902F2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A8318D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Dec 18, 2022, Potluck Supper for Members</w:t>
      </w:r>
      <w:r w:rsidR="00A8318D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.  </w:t>
      </w:r>
      <w:r w:rsidR="00A8318D" w:rsidRP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 staff requested a Christmas jumper party</w:t>
      </w:r>
      <w:r w:rsid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, paid for by the UEDG,</w:t>
      </w:r>
      <w:r w:rsidR="00A8318D" w:rsidRP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away from the Hub for staff, Trustees, and volunteers.</w:t>
      </w:r>
      <w:r w:rsid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The Group discussed this and noted that this would take several hundred pounds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, including expense for transport to Lockerbie or Langholm so that attendees could have alcoholic drinks,</w:t>
      </w:r>
      <w:r w:rsid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and it would be hard to justify using charity money for such an event.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</w:t>
      </w:r>
      <w:r w:rsid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The alternative is </w:t>
      </w:r>
      <w:r w:rsid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a</w:t>
      </w:r>
      <w:r w:rsidR="00A8318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Potluck, that could be open to all members, already discussed by the Trustees.  Staff and volunteers could be invited to this event without having to contribute a dish of food. </w:t>
      </w:r>
      <w:r w:rsidR="00A8318D" w:rsidRPr="000205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The group </w:t>
      </w:r>
      <w:r w:rsidR="00020510" w:rsidRPr="00020510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preferred this as a celebration.</w:t>
      </w:r>
    </w:p>
    <w:p w14:paraId="3D50A3F6" w14:textId="476B770B" w:rsidR="00627CC1" w:rsidRPr="00020C10" w:rsidRDefault="004902F2" w:rsidP="00020C10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8F023E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Jan 25, 2023 Burns Night</w:t>
      </w:r>
      <w:r w:rsidR="00A8318D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.  </w:t>
      </w:r>
      <w:r w:rsidR="00A8318D" w:rsidRPr="004D2B6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This is being put on by the ESMP Hall.</w:t>
      </w:r>
      <w:r w:rsidR="004D2B6B" w:rsidRPr="004D2B6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Could the Old School Café do the food?</w:t>
      </w:r>
    </w:p>
    <w:p w14:paraId="266436AA" w14:textId="5DFFE713" w:rsidR="000A7136" w:rsidRPr="00020510" w:rsidRDefault="000A7136" w:rsidP="000A7136">
      <w:pPr>
        <w:spacing w:after="0" w:line="240" w:lineRule="auto"/>
        <w:ind w:left="360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Finances &amp; Funding</w:t>
      </w:r>
    </w:p>
    <w:p w14:paraId="6D91EC0D" w14:textId="77777777" w:rsidR="000A7136" w:rsidRDefault="000A7136" w:rsidP="000A7136">
      <w:pPr>
        <w:spacing w:after="0" w:line="240" w:lineRule="auto"/>
        <w:ind w:left="360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121995D4" w14:textId="559A411D" w:rsidR="000A7136" w:rsidRDefault="000A7136" w:rsidP="000A713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1769E4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Accountancy Crisis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</w:t>
      </w:r>
      <w:r w:rsidR="00E02F2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(see ODM report, page </w:t>
      </w:r>
      <w:r w:rsidR="004D2B6B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4</w:t>
      </w:r>
      <w:r w:rsidR="00E02F2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).  The Trustees agreed that there should be a fresh start with accountancy</w:t>
      </w:r>
      <w:r w:rsid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and that we should research hiring an accountant who will have sufficient time to help us meet our deadlines.</w:t>
      </w:r>
      <w:r w:rsidR="00E02F2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</w:t>
      </w:r>
    </w:p>
    <w:p w14:paraId="19C0E52E" w14:textId="490C540D" w:rsidR="004D2B6B" w:rsidRPr="00CB4967" w:rsidRDefault="004D2B6B" w:rsidP="000A7136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4D2B6B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Trustee Treasurer.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We need one!</w:t>
      </w:r>
    </w:p>
    <w:p w14:paraId="0ABA16A6" w14:textId="09CA7A1B" w:rsidR="00E02F21" w:rsidRPr="00020C10" w:rsidRDefault="000A7136" w:rsidP="00020C10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8F023E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Funding (ODM Report</w:t>
      </w:r>
      <w:r w:rsidRPr="008F023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).  The Trustees would like to have amounts in figures for all </w:t>
      </w:r>
      <w:r w:rsidR="009A6A5C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six of the</w:t>
      </w:r>
      <w:r w:rsid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funding areas that are included in the ODM report.</w:t>
      </w:r>
      <w:r w:rsidR="009A6A5C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</w:t>
      </w:r>
    </w:p>
    <w:p w14:paraId="6C9C4B2E" w14:textId="77777777" w:rsidR="00020C10" w:rsidRDefault="00020C10" w:rsidP="000A7136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39D0DA74" w14:textId="3DB3E635" w:rsidR="000A7136" w:rsidRDefault="000A7136" w:rsidP="000A7136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Garden</w:t>
      </w:r>
      <w:r w:rsidR="00B15FAD"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ing Group</w:t>
      </w:r>
    </w:p>
    <w:p w14:paraId="3993416B" w14:textId="77777777" w:rsidR="00020510" w:rsidRPr="00020510" w:rsidRDefault="00020510" w:rsidP="000A7136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196CF370" w14:textId="77777777" w:rsidR="00B15FAD" w:rsidRDefault="00627CC1" w:rsidP="00B15FAD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Jakki </w:t>
      </w:r>
      <w:r w:rsidR="009A6A5C" w:rsidRP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reported that a number of volunteers have helped clear spaces for the garden, including a polytunne</w:t>
      </w:r>
      <w:r w:rsid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l</w:t>
      </w:r>
      <w:r w:rsidR="009A6A5C" w:rsidRP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.  She is taking to businesses and researching other funding for this.  </w:t>
      </w:r>
    </w:p>
    <w:p w14:paraId="3A9EE6D5" w14:textId="7F9BAE6C" w:rsidR="00627CC1" w:rsidRPr="003028AE" w:rsidRDefault="00B15FAD" w:rsidP="00B15FAD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Garden Email Address Jakki</w:t>
      </w:r>
      <w:r w:rsidR="009A6A5C"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asked for a Hub email address</w:t>
      </w:r>
      <w:r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for the Gardening Group</w:t>
      </w:r>
      <w:r w:rsidR="009A6A5C"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, and Diana said she would secure one for her.</w:t>
      </w:r>
    </w:p>
    <w:p w14:paraId="4A2271A5" w14:textId="097DC41D" w:rsidR="00627CC1" w:rsidRPr="00E02F21" w:rsidRDefault="009A6A5C" w:rsidP="00627CC1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Food Fridge.  Jakki suggested this could be a useful service for the future </w:t>
      </w:r>
      <w:r w:rsidR="00B15FAD"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–</w:t>
      </w:r>
      <w:r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</w:t>
      </w:r>
      <w:r w:rsidR="00B15FAD" w:rsidRPr="003028AE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providing surplus produce for free</w:t>
      </w:r>
      <w:r w:rsidR="00B15FAD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to those who need it.  </w:t>
      </w:r>
    </w:p>
    <w:p w14:paraId="50A0C85A" w14:textId="77777777" w:rsidR="004D2B6B" w:rsidRDefault="004D2B6B" w:rsidP="00A54163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35D2E400" w14:textId="77777777" w:rsidR="004D2B6B" w:rsidRDefault="004D2B6B" w:rsidP="003028AE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2538C2BF" w14:textId="7681A9B7" w:rsidR="004902F2" w:rsidRPr="00020510" w:rsidRDefault="004902F2" w:rsidP="004902F2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Human Resources</w:t>
      </w:r>
      <w:r w:rsidR="006C45D3"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 xml:space="preserve"> - Staff</w:t>
      </w:r>
    </w:p>
    <w:p w14:paraId="0D93CE24" w14:textId="77777777" w:rsidR="004902F2" w:rsidRDefault="004902F2" w:rsidP="004902F2">
      <w:pPr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7A57E9C1" w14:textId="7FF7DDFB" w:rsidR="004902F2" w:rsidRPr="006C45D3" w:rsidRDefault="004902F2" w:rsidP="006C45D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Confidential Employment Matter</w:t>
      </w: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- this is being carried forward and hopefully will be resolved soon.</w:t>
      </w:r>
    </w:p>
    <w:p w14:paraId="19AF978A" w14:textId="71B2DB0F" w:rsidR="004902F2" w:rsidRPr="006C45D3" w:rsidRDefault="004902F2" w:rsidP="006C45D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Cleaner.</w:t>
      </w: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Dawn Jones resigned.  Richard has taken over her position, the hours of which have been reduced to 6/week.</w:t>
      </w:r>
    </w:p>
    <w:p w14:paraId="625E1B6A" w14:textId="77777777" w:rsidR="006C45D3" w:rsidRDefault="001769E4" w:rsidP="006C45D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Kitchen Staff.</w:t>
      </w: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</w:t>
      </w:r>
    </w:p>
    <w:p w14:paraId="02185E07" w14:textId="6AA02A85" w:rsidR="006C45D3" w:rsidRDefault="001769E4" w:rsidP="006C45D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Helen Boittier is on leave because of a broken ankle and anticipates returning to work at the end of November.  Richard has taken over her hours to cook until </w:t>
      </w:r>
      <w:r w:rsidR="00627CC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she</w:t>
      </w: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returns. </w:t>
      </w:r>
    </w:p>
    <w:p w14:paraId="1B867A90" w14:textId="77777777" w:rsidR="006C45D3" w:rsidRDefault="006C45D3" w:rsidP="006C45D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Georgia Fowler has resigned to take a job in a veterinary clinic, because she is studying vet medicine.  </w:t>
      </w:r>
      <w:r w:rsidR="001769E4"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</w:t>
      </w:r>
    </w:p>
    <w:p w14:paraId="758ACF66" w14:textId="3C0EB6C5" w:rsidR="001769E4" w:rsidRPr="00A54163" w:rsidRDefault="001769E4" w:rsidP="006C45D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</w:pPr>
      <w:r w:rsidRPr="00A54163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 xml:space="preserve">More occasional front of house and kitchen assistants are required. </w:t>
      </w:r>
    </w:p>
    <w:p w14:paraId="6ACCB859" w14:textId="2DBA3B23" w:rsidR="006C45D3" w:rsidRDefault="006C45D3" w:rsidP="006C45D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C45D3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ODM Assistant Position.</w:t>
      </w:r>
      <w:r w:rsidRPr="006C45D3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 xml:space="preserve">  This post, funded by Ewehill, hopefully will be able to be advertised and interviews conducted during December with a start date of mid-Jan 2023.  This will be advertised in local papers.  Board approval will be requested prior to advertising the post.</w:t>
      </w:r>
    </w:p>
    <w:p w14:paraId="1A439629" w14:textId="2DE46BF3" w:rsidR="006C45D3" w:rsidRDefault="006C45D3" w:rsidP="006C45D3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2F0E26F0" w14:textId="7FE57E3E" w:rsidR="006C45D3" w:rsidRPr="00020510" w:rsidRDefault="006C45D3" w:rsidP="006C45D3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Maintenance</w:t>
      </w:r>
      <w:r w:rsidR="00627CC1"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 xml:space="preserve"> of the Facility</w:t>
      </w:r>
    </w:p>
    <w:p w14:paraId="3419A7D1" w14:textId="77777777" w:rsidR="00627CC1" w:rsidRDefault="00627CC1" w:rsidP="006C45D3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194BABA3" w14:textId="266E9D69" w:rsidR="00627CC1" w:rsidRDefault="00627CC1" w:rsidP="00627CC1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Assessment of Areas Requiring Attention.  </w:t>
      </w:r>
      <w:r w:rsidRPr="00627CC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Ernie has had a tour of the Hub and he and Lara have identified areas which require attention and which will be remedied.</w:t>
      </w:r>
    </w:p>
    <w:p w14:paraId="7C999025" w14:textId="57810767" w:rsidR="00627CC1" w:rsidRDefault="00627CC1" w:rsidP="00627CC1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627CC1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Flooding.</w:t>
      </w: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  </w:t>
      </w:r>
      <w:r w:rsidRPr="00627CC1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James (?) came and demonstrated the Hub flood defences to six of us.  There were identified a number of improvements needed, and Stuart (?) is going to include these in the resilience plan.</w:t>
      </w:r>
    </w:p>
    <w:p w14:paraId="0C05D921" w14:textId="26604A4E" w:rsidR="00A54163" w:rsidRPr="00A54163" w:rsidRDefault="00A54163" w:rsidP="00627CC1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</w:pPr>
      <w:r w:rsidRPr="00A54163">
        <w:rPr>
          <w:rFonts w:ascii="Trebuchet MS" w:eastAsia="Times New Roman" w:hAnsi="Trebuchet MS" w:cs="Calibri"/>
          <w:b/>
          <w:bCs/>
          <w:color w:val="000000"/>
          <w:sz w:val="24"/>
          <w:szCs w:val="24"/>
          <w:highlight w:val="yellow"/>
          <w:lang w:eastAsia="en-GB"/>
        </w:rPr>
        <w:t>Health &amp; Safety Procedures and Assessment</w:t>
      </w:r>
      <w:r w:rsidRPr="00A54163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.  Where are we up to with this?</w:t>
      </w:r>
    </w:p>
    <w:p w14:paraId="178AA4C5" w14:textId="3CDFD0A4" w:rsidR="006C45D3" w:rsidRPr="00A54163" w:rsidRDefault="006C45D3" w:rsidP="006C45D3">
      <w:pPr>
        <w:spacing w:after="0" w:line="240" w:lineRule="auto"/>
        <w:jc w:val="center"/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</w:pPr>
    </w:p>
    <w:p w14:paraId="7153EA75" w14:textId="10DF89EC" w:rsidR="006C45D3" w:rsidRPr="00020510" w:rsidRDefault="00627CC1" w:rsidP="009C458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u w:val="single"/>
          <w:lang w:eastAsia="en-GB"/>
        </w:rPr>
        <w:t>Projects</w:t>
      </w:r>
    </w:p>
    <w:p w14:paraId="6ABAE0B3" w14:textId="77777777" w:rsidR="00020C10" w:rsidRPr="00020510" w:rsidRDefault="00020C10" w:rsidP="009C458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00BFF1BF" w14:textId="307E0A18" w:rsidR="00A54163" w:rsidRPr="00020510" w:rsidRDefault="00A54163" w:rsidP="00A54163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(See ODM Report, page 3 for full descriptions of these projects, that the Trustees did not have time to discuss in this meeting.)  </w:t>
      </w:r>
    </w:p>
    <w:p w14:paraId="08B053E9" w14:textId="77777777" w:rsidR="004D2B6B" w:rsidRPr="00020510" w:rsidRDefault="004D2B6B" w:rsidP="009C458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2ED21F4E" w14:textId="07EDF199" w:rsidR="004D2B6B" w:rsidRPr="00020510" w:rsidRDefault="004D2B6B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Community Resilience </w:t>
      </w:r>
    </w:p>
    <w:p w14:paraId="4E5A36F9" w14:textId="77777777" w:rsidR="00A54163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1A883DD8" w14:textId="70F980A6" w:rsidR="004D2B6B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Scottish Community Climate Network.</w:t>
      </w:r>
    </w:p>
    <w:p w14:paraId="2EC961DB" w14:textId="7EBBEAA4" w:rsidR="00A54163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0A259EDA" w14:textId="09C6516B" w:rsidR="00A54163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MBA Students from Edinburgh U – marketing.</w:t>
      </w:r>
    </w:p>
    <w:p w14:paraId="182E21A2" w14:textId="3CCCFA53" w:rsidR="00A54163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1EAC1E04" w14:textId="374C2E48" w:rsidR="00A54163" w:rsidRPr="00020510" w:rsidRDefault="00A54163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NHS </w:t>
      </w:r>
    </w:p>
    <w:p w14:paraId="1366350B" w14:textId="5DDE889E" w:rsidR="00A54163" w:rsidRPr="00020510" w:rsidRDefault="00A54163" w:rsidP="00A54163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  <w:r w:rsidRPr="00020510"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  <w:t>They are delivering a STEPS course over the next few weeks.  This a confidence, personal development course, - highly recommended.</w:t>
      </w:r>
    </w:p>
    <w:p w14:paraId="3D2C00C5" w14:textId="4896AD3E" w:rsidR="00A54163" w:rsidRPr="003028AE" w:rsidRDefault="00A54163" w:rsidP="00A54163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</w:pPr>
      <w:r w:rsidRPr="003028AE">
        <w:rPr>
          <w:rFonts w:ascii="Trebuchet MS" w:eastAsia="Times New Roman" w:hAnsi="Trebuchet MS" w:cs="Calibri"/>
          <w:color w:val="000000"/>
          <w:sz w:val="24"/>
          <w:szCs w:val="24"/>
          <w:highlight w:val="yellow"/>
          <w:lang w:eastAsia="en-GB"/>
        </w:rPr>
        <w:t>Carol will find out whether the Hub might be used as a vaccination centre.</w:t>
      </w:r>
    </w:p>
    <w:p w14:paraId="6BF68FDD" w14:textId="6CFA0E57" w:rsidR="004D2B6B" w:rsidRPr="00A54163" w:rsidRDefault="004D2B6B" w:rsidP="004D2B6B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  <w:lang w:eastAsia="en-GB"/>
        </w:rPr>
      </w:pPr>
    </w:p>
    <w:p w14:paraId="310EA1FD" w14:textId="77777777" w:rsidR="003028AE" w:rsidRDefault="003028AE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5004FF97" w14:textId="13BA0E54" w:rsidR="004D2B6B" w:rsidRPr="003028AE" w:rsidRDefault="003028AE" w:rsidP="004D2B6B">
      <w:pPr>
        <w:spacing w:after="0" w:line="240" w:lineRule="auto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  <w:r w:rsidRPr="003028AE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Next Meeting:  Tuesday, 6 December 2022, at the Hub</w:t>
      </w:r>
      <w:r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>.  There was some discussion about whether – because there is so much to review and discuss – there should be more meetings of the Trustees.  This would not be acceptable everyone.</w:t>
      </w:r>
      <w:r w:rsidR="00020C10"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  <w:t xml:space="preserve">  (Perhaps we should have subgroups that meet in between full Board meetings?)</w:t>
      </w:r>
    </w:p>
    <w:p w14:paraId="17A1467A" w14:textId="21198020" w:rsidR="009C458F" w:rsidRDefault="009C458F" w:rsidP="009C458F">
      <w:pPr>
        <w:spacing w:after="0" w:line="240" w:lineRule="auto"/>
        <w:jc w:val="center"/>
        <w:rPr>
          <w:rFonts w:ascii="Trebuchet MS" w:eastAsia="Times New Roman" w:hAnsi="Trebuchet MS" w:cs="Calibri"/>
          <w:b/>
          <w:bCs/>
          <w:color w:val="000000"/>
          <w:sz w:val="24"/>
          <w:szCs w:val="24"/>
          <w:lang w:eastAsia="en-GB"/>
        </w:rPr>
      </w:pPr>
    </w:p>
    <w:p w14:paraId="71CB25C4" w14:textId="77777777" w:rsidR="000A7136" w:rsidRPr="00A44DD6" w:rsidRDefault="000A7136">
      <w:pPr>
        <w:rPr>
          <w:rFonts w:ascii="Trebuchet MS" w:hAnsi="Trebuchet MS"/>
        </w:rPr>
      </w:pPr>
    </w:p>
    <w:sectPr w:rsidR="000A7136" w:rsidRPr="00A44DD6" w:rsidSect="00020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CF14" w14:textId="77777777" w:rsidR="00000973" w:rsidRDefault="00000973" w:rsidP="00E02F21">
      <w:pPr>
        <w:spacing w:after="0" w:line="240" w:lineRule="auto"/>
      </w:pPr>
      <w:r>
        <w:separator/>
      </w:r>
    </w:p>
  </w:endnote>
  <w:endnote w:type="continuationSeparator" w:id="0">
    <w:p w14:paraId="560D8722" w14:textId="77777777" w:rsidR="00000973" w:rsidRDefault="00000973" w:rsidP="00E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C0C2" w14:textId="77777777" w:rsidR="00E02F21" w:rsidRDefault="00E0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01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AB599" w14:textId="5FC5CD69" w:rsidR="00E02F21" w:rsidRDefault="00E02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4E41B" w14:textId="77777777" w:rsidR="00E02F21" w:rsidRDefault="00E02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60AD" w14:textId="77777777" w:rsidR="00E02F21" w:rsidRDefault="00E0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2CED" w14:textId="77777777" w:rsidR="00000973" w:rsidRDefault="00000973" w:rsidP="00E02F21">
      <w:pPr>
        <w:spacing w:after="0" w:line="240" w:lineRule="auto"/>
      </w:pPr>
      <w:r>
        <w:separator/>
      </w:r>
    </w:p>
  </w:footnote>
  <w:footnote w:type="continuationSeparator" w:id="0">
    <w:p w14:paraId="78E1D120" w14:textId="77777777" w:rsidR="00000973" w:rsidRDefault="00000973" w:rsidP="00E0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D2E5" w14:textId="77777777" w:rsidR="00E02F21" w:rsidRDefault="00E02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4984" w14:textId="77777777" w:rsidR="00E02F21" w:rsidRDefault="00E02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D386" w14:textId="77777777" w:rsidR="00E02F21" w:rsidRDefault="00E02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613"/>
    <w:multiLevelType w:val="hybridMultilevel"/>
    <w:tmpl w:val="1DA6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111"/>
    <w:multiLevelType w:val="hybridMultilevel"/>
    <w:tmpl w:val="2E5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CD9"/>
    <w:multiLevelType w:val="hybridMultilevel"/>
    <w:tmpl w:val="2E94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E11"/>
    <w:multiLevelType w:val="hybridMultilevel"/>
    <w:tmpl w:val="B0D4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4B70"/>
    <w:multiLevelType w:val="hybridMultilevel"/>
    <w:tmpl w:val="7A9A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840"/>
    <w:multiLevelType w:val="hybridMultilevel"/>
    <w:tmpl w:val="DAA2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12785"/>
    <w:multiLevelType w:val="hybridMultilevel"/>
    <w:tmpl w:val="8808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C68D0"/>
    <w:multiLevelType w:val="hybridMultilevel"/>
    <w:tmpl w:val="74E2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0557"/>
    <w:multiLevelType w:val="hybridMultilevel"/>
    <w:tmpl w:val="0A42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33B6"/>
    <w:multiLevelType w:val="hybridMultilevel"/>
    <w:tmpl w:val="F30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30532">
    <w:abstractNumId w:val="5"/>
  </w:num>
  <w:num w:numId="2" w16cid:durableId="672804096">
    <w:abstractNumId w:val="2"/>
  </w:num>
  <w:num w:numId="3" w16cid:durableId="162167934">
    <w:abstractNumId w:val="3"/>
  </w:num>
  <w:num w:numId="4" w16cid:durableId="324087296">
    <w:abstractNumId w:val="9"/>
  </w:num>
  <w:num w:numId="5" w16cid:durableId="200099678">
    <w:abstractNumId w:val="1"/>
  </w:num>
  <w:num w:numId="6" w16cid:durableId="855730601">
    <w:abstractNumId w:val="4"/>
  </w:num>
  <w:num w:numId="7" w16cid:durableId="1068500104">
    <w:abstractNumId w:val="8"/>
  </w:num>
  <w:num w:numId="8" w16cid:durableId="2040086637">
    <w:abstractNumId w:val="6"/>
  </w:num>
  <w:num w:numId="9" w16cid:durableId="216749398">
    <w:abstractNumId w:val="0"/>
  </w:num>
  <w:num w:numId="10" w16cid:durableId="1521117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6F"/>
    <w:rsid w:val="00000973"/>
    <w:rsid w:val="00020510"/>
    <w:rsid w:val="00020C10"/>
    <w:rsid w:val="000338C7"/>
    <w:rsid w:val="000A7136"/>
    <w:rsid w:val="001210BB"/>
    <w:rsid w:val="001769E4"/>
    <w:rsid w:val="001A3544"/>
    <w:rsid w:val="003028AE"/>
    <w:rsid w:val="004902F2"/>
    <w:rsid w:val="004D2B6B"/>
    <w:rsid w:val="00627CC1"/>
    <w:rsid w:val="00667274"/>
    <w:rsid w:val="006C45D3"/>
    <w:rsid w:val="00753CDA"/>
    <w:rsid w:val="008F023E"/>
    <w:rsid w:val="009A6A5C"/>
    <w:rsid w:val="009C458F"/>
    <w:rsid w:val="00A44DD6"/>
    <w:rsid w:val="00A54163"/>
    <w:rsid w:val="00A8318D"/>
    <w:rsid w:val="00AD1C43"/>
    <w:rsid w:val="00B15FAD"/>
    <w:rsid w:val="00BA4A6F"/>
    <w:rsid w:val="00BE7642"/>
    <w:rsid w:val="00C462D4"/>
    <w:rsid w:val="00CA5495"/>
    <w:rsid w:val="00CB4967"/>
    <w:rsid w:val="00CD5873"/>
    <w:rsid w:val="00E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2891"/>
  <w15:chartTrackingRefBased/>
  <w15:docId w15:val="{9E1D6F16-EA47-4F88-8B40-10FE9489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21"/>
  </w:style>
  <w:style w:type="paragraph" w:styleId="Footer">
    <w:name w:val="footer"/>
    <w:basedOn w:val="Normal"/>
    <w:link w:val="FooterChar"/>
    <w:uiPriority w:val="99"/>
    <w:unhideWhenUsed/>
    <w:rsid w:val="00E0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Lilley</dc:creator>
  <cp:keywords/>
  <dc:description/>
  <cp:lastModifiedBy>Diana Lilley</cp:lastModifiedBy>
  <cp:revision>4</cp:revision>
  <dcterms:created xsi:type="dcterms:W3CDTF">2022-11-09T22:03:00Z</dcterms:created>
  <dcterms:modified xsi:type="dcterms:W3CDTF">2022-11-09T23:45:00Z</dcterms:modified>
</cp:coreProperties>
</file>